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5BB" w:rsidRPr="0007059D" w:rsidRDefault="006D05BB" w:rsidP="006D05BB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7059D">
        <w:rPr>
          <w:rFonts w:ascii="Times New Roman" w:eastAsia="Times New Roman" w:hAnsi="Times New Roman"/>
          <w:bCs/>
          <w:sz w:val="28"/>
          <w:szCs w:val="28"/>
          <w:lang w:eastAsia="ru-RU"/>
        </w:rPr>
        <w:t>АДМИНИСТРАЦИЯ</w:t>
      </w:r>
    </w:p>
    <w:p w:rsidR="006D05BB" w:rsidRPr="0007059D" w:rsidRDefault="0007059D" w:rsidP="006D05BB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7059D">
        <w:rPr>
          <w:rFonts w:ascii="Times New Roman" w:eastAsia="Times New Roman" w:hAnsi="Times New Roman"/>
          <w:bCs/>
          <w:sz w:val="28"/>
          <w:szCs w:val="28"/>
          <w:lang w:eastAsia="ru-RU"/>
        </w:rPr>
        <w:t>ВАССИНСКОГО</w:t>
      </w:r>
      <w:r w:rsidR="006D05BB" w:rsidRPr="0007059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СЕЛЬСОВЕТА</w:t>
      </w:r>
    </w:p>
    <w:p w:rsidR="006D05BB" w:rsidRPr="0007059D" w:rsidRDefault="006D05BB" w:rsidP="006D05BB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7059D">
        <w:rPr>
          <w:rFonts w:ascii="Times New Roman" w:eastAsia="Times New Roman" w:hAnsi="Times New Roman"/>
          <w:bCs/>
          <w:sz w:val="28"/>
          <w:szCs w:val="28"/>
          <w:lang w:eastAsia="ru-RU"/>
        </w:rPr>
        <w:t>ТОГУЧИНСКОГО РАЙОНА</w:t>
      </w:r>
    </w:p>
    <w:p w:rsidR="006D05BB" w:rsidRPr="0007059D" w:rsidRDefault="006D05BB" w:rsidP="006D05BB">
      <w:pPr>
        <w:widowControl w:val="0"/>
        <w:tabs>
          <w:tab w:val="left" w:pos="1900"/>
          <w:tab w:val="left" w:pos="595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7059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НОВОСИБИРСКОЙ ОБЛАСТИ </w:t>
      </w:r>
    </w:p>
    <w:p w:rsidR="006D05BB" w:rsidRPr="0007059D" w:rsidRDefault="006D05BB" w:rsidP="006D05BB">
      <w:pPr>
        <w:widowControl w:val="0"/>
        <w:tabs>
          <w:tab w:val="left" w:pos="1900"/>
          <w:tab w:val="left" w:pos="595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6D05BB" w:rsidRPr="0007059D" w:rsidRDefault="006D05BB" w:rsidP="006D05BB">
      <w:pPr>
        <w:widowControl w:val="0"/>
        <w:tabs>
          <w:tab w:val="left" w:pos="1900"/>
          <w:tab w:val="left" w:pos="595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7059D">
        <w:rPr>
          <w:rFonts w:ascii="Times New Roman" w:eastAsia="Times New Roman" w:hAnsi="Times New Roman"/>
          <w:bCs/>
          <w:sz w:val="28"/>
          <w:szCs w:val="28"/>
          <w:lang w:eastAsia="ru-RU"/>
        </w:rPr>
        <w:t>ПОСТАНОВЛЕНИЕ</w:t>
      </w:r>
    </w:p>
    <w:p w:rsidR="006D05BB" w:rsidRPr="006D05BB" w:rsidRDefault="006D05BB" w:rsidP="006D05BB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05BB" w:rsidRPr="006D05BB" w:rsidRDefault="0007059D" w:rsidP="006D05BB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12.07.2021</w:t>
      </w:r>
      <w:r w:rsidR="006D05BB" w:rsidRPr="006D05B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82</w:t>
      </w:r>
    </w:p>
    <w:p w:rsidR="006D05BB" w:rsidRPr="006D05BB" w:rsidRDefault="006D05BB" w:rsidP="006D05BB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05BB" w:rsidRPr="006D05BB" w:rsidRDefault="006D05BB" w:rsidP="006D05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05BB">
        <w:rPr>
          <w:rFonts w:ascii="Times New Roman" w:eastAsia="Times New Roman" w:hAnsi="Times New Roman"/>
          <w:sz w:val="28"/>
          <w:szCs w:val="28"/>
          <w:lang w:eastAsia="ru-RU"/>
        </w:rPr>
        <w:t xml:space="preserve">с. </w:t>
      </w:r>
      <w:r w:rsidR="000A53CF">
        <w:rPr>
          <w:rFonts w:ascii="Times New Roman" w:eastAsia="Times New Roman" w:hAnsi="Times New Roman"/>
          <w:sz w:val="28"/>
          <w:szCs w:val="28"/>
          <w:lang w:eastAsia="ru-RU"/>
        </w:rPr>
        <w:t>Пойменное</w:t>
      </w:r>
    </w:p>
    <w:p w:rsidR="006D05BB" w:rsidRPr="006D05BB" w:rsidRDefault="006D05BB" w:rsidP="006D05BB">
      <w:pPr>
        <w:widowControl w:val="0"/>
        <w:autoSpaceDE w:val="0"/>
        <w:autoSpaceDN w:val="0"/>
        <w:adjustRightInd w:val="0"/>
        <w:spacing w:after="240" w:line="240" w:lineRule="auto"/>
        <w:ind w:firstLine="1134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D05BB" w:rsidRPr="006D05BB" w:rsidRDefault="006D05BB" w:rsidP="006D05B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05B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Об утверждении Порядка разработки Бюджетного прогноза  </w:t>
      </w:r>
      <w:r w:rsidR="0007059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Вассинского</w:t>
      </w:r>
      <w:r w:rsidRPr="006D05B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сельсовета Тогучинского района   Новосибирской области на долгосрочный период</w:t>
      </w:r>
    </w:p>
    <w:p w:rsidR="006D05BB" w:rsidRPr="006D05BB" w:rsidRDefault="006D05BB" w:rsidP="006D05B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05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6D05BB" w:rsidRPr="006D05BB" w:rsidRDefault="006D05BB" w:rsidP="006D05B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6D05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соответствии с пунктом 6 статьи 170.</w:t>
      </w:r>
      <w:r w:rsidRPr="006D05BB">
        <w:rPr>
          <w:rFonts w:ascii="Times New Roman" w:eastAsia="Times New Roman" w:hAnsi="Times New Roman"/>
          <w:sz w:val="28"/>
          <w:szCs w:val="28"/>
          <w:lang w:eastAsia="ru-RU"/>
        </w:rPr>
        <w:t>1 </w:t>
      </w:r>
      <w:hyperlink r:id="rId4" w:tgtFrame="_blank" w:history="1">
        <w:r w:rsidRPr="006D05BB">
          <w:rPr>
            <w:rFonts w:ascii="Times New Roman" w:eastAsia="Times New Roman" w:hAnsi="Times New Roman"/>
            <w:sz w:val="28"/>
            <w:szCs w:val="28"/>
            <w:lang w:eastAsia="ru-RU"/>
          </w:rPr>
          <w:t>Бюджетного кодекса</w:t>
        </w:r>
      </w:hyperlink>
      <w:r w:rsidRPr="006D05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Российской Федерации, решением Совета депутатов</w:t>
      </w:r>
      <w:r w:rsidR="000705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Вассинского</w:t>
      </w:r>
      <w:r w:rsidRPr="006D05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Тогучинского района Новосибирской области от 26.12.2019 г.</w:t>
      </w:r>
      <w:r w:rsidR="000A53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</w:t>
      </w:r>
      <w:r w:rsidRPr="006D05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№ 1</w:t>
      </w:r>
      <w:r w:rsidR="000A53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32</w:t>
      </w:r>
      <w:r w:rsidRPr="006D05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"</w:t>
      </w:r>
      <w:r w:rsidRPr="006D05BB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Положения о бюджетном процессе в </w:t>
      </w:r>
      <w:r w:rsidR="000705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Вассинского</w:t>
      </w:r>
      <w:r w:rsidR="0007059D" w:rsidRPr="006D05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D05BB">
        <w:rPr>
          <w:rFonts w:ascii="Times New Roman" w:eastAsia="Times New Roman" w:hAnsi="Times New Roman"/>
          <w:sz w:val="28"/>
          <w:szCs w:val="28"/>
          <w:lang w:eastAsia="ru-RU"/>
        </w:rPr>
        <w:t>сельсовете Тогучинского района Новосибирской области</w:t>
      </w:r>
      <w:r w:rsidRPr="006D05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"  в целях обеспечения долгосрочного бюджетного планирования в </w:t>
      </w:r>
      <w:r w:rsidR="000705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Вассинском</w:t>
      </w:r>
      <w:r w:rsidRPr="006D05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сельсовете Тогучинского района Новосибирской области,  администрация</w:t>
      </w:r>
      <w:r w:rsidR="000A53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D05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0705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Вассинского</w:t>
      </w:r>
      <w:r w:rsidRPr="006D05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сельсовета Тогучинского района  Новосибирской области</w:t>
      </w:r>
      <w:proofErr w:type="gramEnd"/>
    </w:p>
    <w:p w:rsidR="006D05BB" w:rsidRPr="006D05BB" w:rsidRDefault="006D05BB" w:rsidP="006D05B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05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ПОСТАНОВЛЯЕТ:</w:t>
      </w:r>
    </w:p>
    <w:p w:rsidR="006D05BB" w:rsidRPr="006D05BB" w:rsidRDefault="006D05BB" w:rsidP="006D05B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05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Утвердить прилагаемый Порядок разработки Бюджетного прогноза </w:t>
      </w:r>
      <w:r w:rsidR="000705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Вассинского</w:t>
      </w:r>
      <w:r w:rsidRPr="006D05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Тогучинского района Новосибирской области на долгосрочный период согласно приложению.</w:t>
      </w:r>
    </w:p>
    <w:p w:rsidR="006D05BB" w:rsidRPr="006D05BB" w:rsidRDefault="006D05BB" w:rsidP="006D05B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05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Опубликовать настоящее постановление в периодическом печатном издании «</w:t>
      </w:r>
      <w:r w:rsidR="000705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Вассинский</w:t>
      </w:r>
      <w:r w:rsidRPr="006D05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Вестник» и разместить на официальном сайте администрации </w:t>
      </w:r>
      <w:r w:rsidR="000705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Вассинского</w:t>
      </w:r>
      <w:r w:rsidRPr="006D05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сельсовета</w:t>
      </w:r>
      <w:r w:rsidR="000705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D05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Тогучинского района Новосибирской области.</w:t>
      </w:r>
    </w:p>
    <w:p w:rsidR="006D05BB" w:rsidRPr="006D05BB" w:rsidRDefault="006D05BB" w:rsidP="006D05B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05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Контроль за исполнением постановления  оставляю за собой.</w:t>
      </w:r>
    </w:p>
    <w:p w:rsidR="006D05BB" w:rsidRPr="006D05BB" w:rsidRDefault="006D05BB" w:rsidP="006D05B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05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0A53CF" w:rsidRDefault="006D05BB" w:rsidP="000A53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05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6D05BB" w:rsidRPr="006D05BB" w:rsidRDefault="006D05BB" w:rsidP="000A53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05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Глава  </w:t>
      </w:r>
      <w:r w:rsidR="000A53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Вассинского</w:t>
      </w:r>
      <w:r w:rsidRPr="006D05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</w:p>
    <w:p w:rsidR="006D05BB" w:rsidRPr="006D05BB" w:rsidRDefault="006D05BB" w:rsidP="006D05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05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Тогучинского района </w:t>
      </w:r>
    </w:p>
    <w:p w:rsidR="006D05BB" w:rsidRPr="006D05BB" w:rsidRDefault="0007059D" w:rsidP="006D05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Новосибирской </w:t>
      </w:r>
      <w:r w:rsidR="006D05BB" w:rsidRPr="006D05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области                                 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С.В.Федорчук</w:t>
      </w:r>
    </w:p>
    <w:p w:rsidR="006D05BB" w:rsidRPr="006D05BB" w:rsidRDefault="006D05BB" w:rsidP="006D05B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D05BB" w:rsidRPr="006D05BB" w:rsidRDefault="006D05BB" w:rsidP="006D05B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C7212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C7212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C7212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7059D" w:rsidRDefault="0007059D" w:rsidP="0007059D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0A53CF" w:rsidRDefault="000A53CF" w:rsidP="000A53CF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Деревянко Т.В.</w:t>
      </w:r>
    </w:p>
    <w:p w:rsidR="000A53CF" w:rsidRDefault="000A53CF" w:rsidP="000A53CF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  45-699</w:t>
      </w:r>
    </w:p>
    <w:p w:rsidR="006C7212" w:rsidRPr="0007059D" w:rsidRDefault="0007059D" w:rsidP="0007059D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07059D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lastRenderedPageBreak/>
        <w:t>Приложение №1</w:t>
      </w:r>
    </w:p>
    <w:p w:rsidR="0007059D" w:rsidRDefault="0007059D" w:rsidP="006C7212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C7212" w:rsidRPr="0007059D" w:rsidRDefault="006C7212" w:rsidP="006C7212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705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УТВЕРЖДЕН</w:t>
      </w:r>
    </w:p>
    <w:p w:rsidR="006C7212" w:rsidRPr="0007059D" w:rsidRDefault="0007059D" w:rsidP="006C7212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705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="006C7212" w:rsidRPr="000705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остановлением администрации</w:t>
      </w:r>
    </w:p>
    <w:p w:rsidR="0007059D" w:rsidRPr="0007059D" w:rsidRDefault="0007059D" w:rsidP="006C7212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705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Вассинского</w:t>
      </w:r>
      <w:r w:rsidR="006C7212" w:rsidRPr="000705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07059D" w:rsidRPr="0007059D" w:rsidRDefault="006C7212" w:rsidP="006C7212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705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Тогучинского района </w:t>
      </w:r>
    </w:p>
    <w:p w:rsidR="006C7212" w:rsidRPr="0007059D" w:rsidRDefault="006C7212" w:rsidP="006C7212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705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Новосибирской области</w:t>
      </w:r>
    </w:p>
    <w:p w:rsidR="006C7212" w:rsidRPr="0007059D" w:rsidRDefault="0007059D" w:rsidP="006C7212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705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="006C7212" w:rsidRPr="000705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 </w:t>
      </w:r>
      <w:r w:rsidRPr="000705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12</w:t>
      </w:r>
      <w:r w:rsidR="006C7212" w:rsidRPr="000705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.0</w:t>
      </w:r>
      <w:r w:rsidRPr="000705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6C7212" w:rsidRPr="000705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.2021г. №</w:t>
      </w:r>
      <w:r w:rsidRPr="000705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82</w:t>
      </w:r>
    </w:p>
    <w:p w:rsidR="006C7212" w:rsidRPr="004346B2" w:rsidRDefault="006C7212" w:rsidP="006C7212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46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6C7212" w:rsidRPr="000A53CF" w:rsidRDefault="006C7212" w:rsidP="006C721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A53C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Порядок разработки Бюджетного прогноза </w:t>
      </w:r>
      <w:r w:rsidR="0007059D" w:rsidRPr="000A53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Вассинского</w:t>
      </w:r>
      <w:r w:rsidRPr="000A53C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сельсовета</w:t>
      </w:r>
      <w:r w:rsidR="0007059D" w:rsidRPr="000A53C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0A53C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Тогучинского района Новосибирской области на долгосрочный период</w:t>
      </w:r>
    </w:p>
    <w:p w:rsidR="006C7212" w:rsidRPr="000A53CF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A53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6C7212" w:rsidRPr="000A53CF" w:rsidRDefault="006C7212" w:rsidP="006C721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A53C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1. Общ</w:t>
      </w:r>
      <w:r w:rsidR="0007059D" w:rsidRPr="000A53C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е</w:t>
      </w:r>
      <w:r w:rsidRPr="000A53C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е положени</w:t>
      </w:r>
      <w:r w:rsidR="0007059D" w:rsidRPr="000A53C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е</w:t>
      </w:r>
    </w:p>
    <w:p w:rsidR="006C7212" w:rsidRPr="004346B2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46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1.1. Порядок разработки и утверждения Бюджетного прогноза </w:t>
      </w:r>
      <w:r w:rsidR="000705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Вассинского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сельсовета</w:t>
      </w:r>
      <w:r w:rsidR="000705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Тогучинского</w:t>
      </w:r>
      <w:r w:rsidRPr="004346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на долгосрочный период (далее – Порядок) содержит в себе период действия, а также требования к составу и содержанию бюджетного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прогноза </w:t>
      </w:r>
      <w:r w:rsidR="000705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Вассинского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сельсовета Тогучинского</w:t>
      </w:r>
      <w:r w:rsidRPr="004346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на долгосрочный период (далее – бюджетный прогноз).</w:t>
      </w:r>
    </w:p>
    <w:p w:rsidR="006C7212" w:rsidRPr="004346B2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46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1.2. Бюджетный прогноз формируется в целях осуществления долгосрочного бюджетного планирования в </w:t>
      </w:r>
      <w:r w:rsidR="000705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Вассинском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сельсовете Тогучинского  района</w:t>
      </w:r>
      <w:r w:rsidRPr="004346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Новосибирской области.</w:t>
      </w:r>
    </w:p>
    <w:p w:rsidR="006C7212" w:rsidRPr="004346B2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46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6C7212" w:rsidRDefault="006C7212" w:rsidP="006C721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0A53C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2. Разработка бюджетного прогноза, его утверждение и актуализация</w:t>
      </w:r>
    </w:p>
    <w:p w:rsidR="000A53CF" w:rsidRPr="000A53CF" w:rsidRDefault="000A53CF" w:rsidP="006C721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C7212" w:rsidRPr="004346B2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46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2.1. Исполнительным органом, осуществляющим организационное обеспечение и разработку бюджетного прогноза, является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администрация </w:t>
      </w:r>
      <w:r w:rsidR="000705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Вассинского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Тогучинского</w:t>
      </w:r>
      <w:r w:rsidRPr="004346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6C7212" w:rsidRPr="004346B2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46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2.2. Бюджетный прогноз разрабатывается каждые три года</w:t>
      </w:r>
      <w:r w:rsidR="006D05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Pr="004346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шесть лет на основе прогноза социально-экономического развития</w:t>
      </w:r>
      <w:r w:rsidR="000705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Вассинского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сельсовета</w:t>
      </w:r>
      <w:r w:rsidR="000705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Тогучинского</w:t>
      </w:r>
      <w:r w:rsidRPr="004346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на соответствующий период (далее – долгосрочный прогноз), а также иных показателей социально-экономического развития </w:t>
      </w:r>
      <w:r w:rsidR="000705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Вассинского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сельсовета Тогучинского</w:t>
      </w:r>
      <w:r w:rsidRPr="004346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6C7212" w:rsidRPr="004346B2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46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2.3. Под изменением бюджетного прогноза понимаются корректировки, вносимые без изменения периода, на который разрабатывается бюджетный прогноз.</w:t>
      </w:r>
    </w:p>
    <w:p w:rsidR="006C7212" w:rsidRPr="004346B2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46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2.4. Бюджетный прогноз может быть изменен с учетом изменения долгосрочного прогноза на соответствующий период и принятого областного закона об областном бюджете.</w:t>
      </w:r>
    </w:p>
    <w:p w:rsidR="006C7212" w:rsidRPr="004346B2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46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2.5. Проект бюджетного прогноза (проект изменений бюджетного прогноза) формируется в сроки, определенные порядком подготовки проекта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местного </w:t>
      </w:r>
      <w:r w:rsidRPr="004346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бюджета.</w:t>
      </w:r>
    </w:p>
    <w:p w:rsidR="006C7212" w:rsidRPr="004346B2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46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2.6. Бюджетный прогноз (изменения бюджетного прогноза) утверждается (утверждаются) постановлением администрации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705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Вассинского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сельсовета Тогучинского</w:t>
      </w:r>
      <w:r w:rsidRPr="004346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в срок, не </w:t>
      </w:r>
      <w:r w:rsidRPr="004346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превышающий двух месяцев со дня официального опубликования решения о бюджете </w:t>
      </w:r>
      <w:r w:rsidR="000705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Вассинского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Тогучинского</w:t>
      </w:r>
      <w:r w:rsidRPr="004346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6C7212" w:rsidRPr="004346B2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46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6C7212" w:rsidRPr="000A53CF" w:rsidRDefault="006C7212" w:rsidP="006C721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A53C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3. Требования к составу и содержанию бюджетного прогноза</w:t>
      </w:r>
    </w:p>
    <w:p w:rsidR="006C7212" w:rsidRPr="000A53CF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A53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6C7212" w:rsidRPr="004346B2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46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Бюджетный прогноз составляется по форме согласно приложению к настоящему порядку и содержит следующие основные показатели:</w:t>
      </w:r>
    </w:p>
    <w:p w:rsidR="006C7212" w:rsidRPr="004346B2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46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цели и задачи Бюджетного прогноза;</w:t>
      </w:r>
    </w:p>
    <w:p w:rsidR="006C7212" w:rsidRPr="004346B2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46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прогноз основных характеристик бюджета </w:t>
      </w:r>
      <w:r w:rsidR="000705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Вассинского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Тогучинского</w:t>
      </w:r>
      <w:r w:rsidRPr="004346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области;</w:t>
      </w:r>
    </w:p>
    <w:p w:rsidR="006C7212" w:rsidRPr="004346B2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46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основные подходы к формированию налоговой, бюджетной и долговой политики </w:t>
      </w:r>
      <w:r w:rsidR="000705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Вассинского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Тогучинского</w:t>
      </w:r>
      <w:r w:rsidRPr="004346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области;</w:t>
      </w:r>
    </w:p>
    <w:p w:rsidR="006C7212" w:rsidRPr="004346B2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46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прогноз основных характеристик бюджета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поселения</w:t>
      </w:r>
      <w:r w:rsidRPr="004346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а также показателей объёма муниципального долга, в том числе и на расходы на финансовое обеспечение реализации муниципальных программ и </w:t>
      </w:r>
      <w:proofErr w:type="spellStart"/>
      <w:r w:rsidRPr="004346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непрограммных</w:t>
      </w:r>
      <w:proofErr w:type="spellEnd"/>
      <w:r w:rsidRPr="004346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направлений </w:t>
      </w:r>
      <w:r w:rsidR="000705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Вассинского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сельсовета</w:t>
      </w:r>
      <w:r w:rsidR="000705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Тогучинского</w:t>
      </w:r>
      <w:r w:rsidRPr="004346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области;</w:t>
      </w:r>
    </w:p>
    <w:p w:rsidR="006C7212" w:rsidRPr="004346B2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46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риски реализации Бюджетного прогноза.</w:t>
      </w:r>
    </w:p>
    <w:p w:rsidR="006C7212" w:rsidRPr="004346B2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46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6C7212" w:rsidRPr="000A53CF" w:rsidRDefault="006C7212" w:rsidP="006C721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A53C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4. Контроль реализации бюджетного прогноза</w:t>
      </w:r>
    </w:p>
    <w:p w:rsidR="006C7212" w:rsidRPr="000A53CF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A53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6C7212" w:rsidRPr="004346B2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46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4.1. Контроль реализации бюджетного прогноза обеспечивается соблюдением сроков утверждения бюджетного прогноза (изменений бюджетного прогноза) в соответствии с бюджетным законодательством.</w:t>
      </w:r>
    </w:p>
    <w:p w:rsidR="006C7212" w:rsidRPr="004346B2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46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6C7212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46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6C7212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C7212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C7212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C7212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C7212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C7212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C7212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C7212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C7212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C7212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C7212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C7212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C7212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C7212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C7212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C7212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A53CF" w:rsidRDefault="000A53CF" w:rsidP="0007059D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C7212" w:rsidRPr="006C7212" w:rsidRDefault="006C7212" w:rsidP="0007059D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C72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Приложение</w:t>
      </w:r>
    </w:p>
    <w:p w:rsidR="006C7212" w:rsidRPr="006C7212" w:rsidRDefault="006C7212" w:rsidP="006C7212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C72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Порядку разработки</w:t>
      </w:r>
    </w:p>
    <w:p w:rsidR="006C7212" w:rsidRPr="006C7212" w:rsidRDefault="006C7212" w:rsidP="006C7212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C72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Бюджетного прогноза</w:t>
      </w:r>
    </w:p>
    <w:p w:rsidR="0007059D" w:rsidRDefault="0007059D" w:rsidP="006C7212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705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Вассинского</w:t>
      </w:r>
      <w:r w:rsidR="006C7212" w:rsidRPr="006C72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сельсовета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6C7212" w:rsidRPr="006C7212" w:rsidRDefault="006C7212" w:rsidP="006C7212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C72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Тогучинского района</w:t>
      </w:r>
    </w:p>
    <w:p w:rsidR="006C7212" w:rsidRPr="006C7212" w:rsidRDefault="006C7212" w:rsidP="006C7212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C72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Новосибирской области</w:t>
      </w:r>
    </w:p>
    <w:p w:rsidR="006C7212" w:rsidRPr="006C7212" w:rsidRDefault="006C7212" w:rsidP="006C7212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C72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долгосрочный период</w:t>
      </w:r>
    </w:p>
    <w:p w:rsidR="006C7212" w:rsidRDefault="006C7212" w:rsidP="006C7212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C72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 </w:t>
      </w:r>
      <w:r w:rsidR="000705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12</w:t>
      </w:r>
      <w:r w:rsidRPr="006C72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.0</w:t>
      </w:r>
      <w:r w:rsidR="000705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Pr="006C72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.2021 № </w:t>
      </w:r>
      <w:r w:rsidR="000705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82</w:t>
      </w:r>
    </w:p>
    <w:p w:rsidR="0007059D" w:rsidRPr="006C7212" w:rsidRDefault="0007059D" w:rsidP="006C7212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C7212" w:rsidRPr="000A53CF" w:rsidRDefault="006C7212" w:rsidP="006C72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46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0A53C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Основные характеристики бюджета </w:t>
      </w:r>
      <w:r w:rsidR="0007059D" w:rsidRPr="000A53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Вассинского</w:t>
      </w:r>
      <w:r w:rsidRPr="000A53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Тогучинского</w:t>
      </w:r>
      <w:r w:rsidRPr="000A53C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района</w:t>
      </w:r>
      <w:r w:rsidR="0007059D" w:rsidRPr="000A53C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0A53C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Новосибирской области (предыдущие годы)</w:t>
      </w:r>
    </w:p>
    <w:p w:rsidR="006C7212" w:rsidRPr="000A53CF" w:rsidRDefault="006C7212" w:rsidP="006C721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A53C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тыс. рублей</w:t>
      </w:r>
    </w:p>
    <w:p w:rsidR="006C7212" w:rsidRPr="004346B2" w:rsidRDefault="006C7212" w:rsidP="006C7212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46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tbl>
      <w:tblPr>
        <w:tblW w:w="9815" w:type="dxa"/>
        <w:tblCellMar>
          <w:left w:w="0" w:type="dxa"/>
          <w:right w:w="0" w:type="dxa"/>
        </w:tblCellMar>
        <w:tblLook w:val="04A0"/>
      </w:tblPr>
      <w:tblGrid>
        <w:gridCol w:w="1055"/>
        <w:gridCol w:w="4891"/>
        <w:gridCol w:w="1559"/>
        <w:gridCol w:w="1276"/>
        <w:gridCol w:w="1034"/>
      </w:tblGrid>
      <w:tr w:rsidR="006C7212" w:rsidRPr="000A53CF" w:rsidTr="006C7212">
        <w:tc>
          <w:tcPr>
            <w:tcW w:w="1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Основные характеристики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6C7212" w:rsidRPr="000A53CF" w:rsidTr="006C7212">
        <w:trPr>
          <w:trHeight w:val="17"/>
        </w:trPr>
        <w:tc>
          <w:tcPr>
            <w:tcW w:w="1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hideMark/>
          </w:tcPr>
          <w:p w:rsidR="006C7212" w:rsidRPr="000A53CF" w:rsidRDefault="006C7212" w:rsidP="006C72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6C7212" w:rsidRPr="000A53CF" w:rsidRDefault="006C7212" w:rsidP="006C72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6C7212" w:rsidRPr="000A53CF" w:rsidRDefault="006C7212" w:rsidP="006C72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6C7212" w:rsidRPr="000A53CF" w:rsidRDefault="006C7212" w:rsidP="006C72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6C7212" w:rsidRPr="000A53CF" w:rsidRDefault="006C7212" w:rsidP="006C72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C7212" w:rsidRPr="000A53CF" w:rsidTr="006C7212">
        <w:tc>
          <w:tcPr>
            <w:tcW w:w="1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местного бюджета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7212" w:rsidRPr="000A53CF" w:rsidTr="006C7212">
        <w:tc>
          <w:tcPr>
            <w:tcW w:w="1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7212" w:rsidRPr="000A53CF" w:rsidTr="006C7212">
        <w:tc>
          <w:tcPr>
            <w:tcW w:w="1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Дефицит/профицит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7212" w:rsidRPr="000A53CF" w:rsidTr="006C7212">
        <w:tc>
          <w:tcPr>
            <w:tcW w:w="1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Источники погашения дефицита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7212" w:rsidRPr="000A53CF" w:rsidTr="006C7212">
        <w:tc>
          <w:tcPr>
            <w:tcW w:w="1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Бюджетный кредит</w:t>
            </w:r>
          </w:p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Коммерческий кредит</w:t>
            </w:r>
          </w:p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Остатки на начало года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7212" w:rsidRPr="000A53CF" w:rsidTr="006C7212">
        <w:tc>
          <w:tcPr>
            <w:tcW w:w="1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6C7212" w:rsidRPr="000A53CF" w:rsidRDefault="006C7212" w:rsidP="006C72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Муниципальный долг </w:t>
            </w:r>
            <w:r w:rsidR="0007059D" w:rsidRPr="000A53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Вассинского</w:t>
            </w: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A53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  <w:r w:rsidR="0007059D" w:rsidRPr="000A53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A53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Тогучинского</w:t>
            </w: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C7212" w:rsidRPr="000A53CF" w:rsidRDefault="006C7212" w:rsidP="006C721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A53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0A53C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Прогноз основных характеристик  бюджета на долгосрочный период</w:t>
      </w:r>
    </w:p>
    <w:tbl>
      <w:tblPr>
        <w:tblW w:w="9895" w:type="dxa"/>
        <w:tblCellMar>
          <w:left w:w="0" w:type="dxa"/>
          <w:right w:w="0" w:type="dxa"/>
        </w:tblCellMar>
        <w:tblLook w:val="04A0"/>
      </w:tblPr>
      <w:tblGrid>
        <w:gridCol w:w="861"/>
        <w:gridCol w:w="4209"/>
        <w:gridCol w:w="1275"/>
        <w:gridCol w:w="1276"/>
        <w:gridCol w:w="2126"/>
        <w:gridCol w:w="148"/>
      </w:tblGrid>
      <w:tr w:rsidR="006C7212" w:rsidRPr="000A53CF" w:rsidTr="00B62D00">
        <w:trPr>
          <w:trHeight w:val="315"/>
        </w:trPr>
        <w:tc>
          <w:tcPr>
            <w:tcW w:w="8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212" w:rsidRPr="000A53CF" w:rsidRDefault="006C7212" w:rsidP="006C72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тыс. рублей</w:t>
            </w:r>
          </w:p>
        </w:tc>
      </w:tr>
      <w:tr w:rsidR="006C7212" w:rsidRPr="000A53CF" w:rsidTr="00B62D00">
        <w:trPr>
          <w:trHeight w:val="315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09" w:type="dxa"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" w:type="dxa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7212" w:rsidRPr="000A53CF" w:rsidTr="00B62D00">
        <w:trPr>
          <w:trHeight w:val="300"/>
        </w:trPr>
        <w:tc>
          <w:tcPr>
            <w:tcW w:w="8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9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бюджета, в т. ч.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" w:type="dxa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7212" w:rsidRPr="000A53CF" w:rsidTr="00B62D00">
        <w:trPr>
          <w:trHeight w:val="285"/>
        </w:trPr>
        <w:tc>
          <w:tcPr>
            <w:tcW w:w="8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" w:type="dxa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7212" w:rsidRPr="000A53CF" w:rsidTr="00B62D00">
        <w:trPr>
          <w:trHeight w:val="300"/>
        </w:trPr>
        <w:tc>
          <w:tcPr>
            <w:tcW w:w="8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09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бюджета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" w:type="dxa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7212" w:rsidRPr="000A53CF" w:rsidTr="00B62D00">
        <w:trPr>
          <w:trHeight w:val="600"/>
        </w:trPr>
        <w:tc>
          <w:tcPr>
            <w:tcW w:w="8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209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финансовое обеспечение реализации муниципальных программ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" w:type="dxa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7212" w:rsidRPr="000A53CF" w:rsidTr="00B62D00">
        <w:trPr>
          <w:trHeight w:val="300"/>
        </w:trPr>
        <w:tc>
          <w:tcPr>
            <w:tcW w:w="8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209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 (субвенции)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" w:type="dxa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7212" w:rsidRPr="000A53CF" w:rsidTr="00B62D00">
        <w:trPr>
          <w:trHeight w:val="300"/>
        </w:trPr>
        <w:tc>
          <w:tcPr>
            <w:tcW w:w="8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 (субсидии)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" w:type="dxa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7212" w:rsidRPr="000A53CF" w:rsidTr="00B62D00">
        <w:trPr>
          <w:trHeight w:val="300"/>
        </w:trPr>
        <w:tc>
          <w:tcPr>
            <w:tcW w:w="8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09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Дефицит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" w:type="dxa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7212" w:rsidRPr="000A53CF" w:rsidTr="00B62D00">
        <w:trPr>
          <w:trHeight w:val="315"/>
        </w:trPr>
        <w:tc>
          <w:tcPr>
            <w:tcW w:w="86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09" w:type="dxa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Муниципальный долг (на конец года)</w:t>
            </w:r>
          </w:p>
        </w:tc>
        <w:tc>
          <w:tcPr>
            <w:tcW w:w="1275" w:type="dxa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" w:type="dxa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7212" w:rsidRPr="000A53CF" w:rsidTr="00B62D00">
        <w:trPr>
          <w:trHeight w:val="315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" w:type="dxa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C7212" w:rsidRPr="000A53CF" w:rsidRDefault="006C7212" w:rsidP="006C7212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A53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0A53CF" w:rsidRDefault="000A53CF" w:rsidP="006C7212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A53CF" w:rsidRDefault="000A53CF" w:rsidP="006C7212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A53CF" w:rsidRDefault="000A53CF" w:rsidP="006C7212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A53CF" w:rsidRDefault="000A53CF" w:rsidP="006C7212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A53CF" w:rsidRDefault="000A53CF" w:rsidP="006C7212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A53CF" w:rsidRDefault="000A53CF" w:rsidP="006C7212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C7212" w:rsidRDefault="006C7212" w:rsidP="006C7212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A53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Таблица 3</w:t>
      </w:r>
    </w:p>
    <w:p w:rsidR="000A53CF" w:rsidRPr="000A53CF" w:rsidRDefault="000A53CF" w:rsidP="006C7212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C7212" w:rsidRPr="000A53CF" w:rsidRDefault="006C7212" w:rsidP="006C721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A53C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0A53C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Прогноз основных характеристик  бюджета на долгосрочный период</w:t>
      </w:r>
    </w:p>
    <w:p w:rsidR="006C7212" w:rsidRPr="000A53CF" w:rsidRDefault="006C7212" w:rsidP="006C7212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A53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 рублей</w:t>
      </w:r>
    </w:p>
    <w:tbl>
      <w:tblPr>
        <w:tblW w:w="10031" w:type="dxa"/>
        <w:tblCellMar>
          <w:left w:w="0" w:type="dxa"/>
          <w:right w:w="0" w:type="dxa"/>
        </w:tblCellMar>
        <w:tblLook w:val="04A0"/>
      </w:tblPr>
      <w:tblGrid>
        <w:gridCol w:w="817"/>
        <w:gridCol w:w="4146"/>
        <w:gridCol w:w="1361"/>
        <w:gridCol w:w="1297"/>
        <w:gridCol w:w="1425"/>
        <w:gridCol w:w="985"/>
      </w:tblGrid>
      <w:tr w:rsidR="006C7212" w:rsidRPr="000A53CF" w:rsidTr="00B62D00">
        <w:trPr>
          <w:trHeight w:val="300"/>
          <w:tblHeader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ind w:right="-147" w:firstLine="64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6C7212" w:rsidRPr="000A53CF" w:rsidTr="00B62D00">
        <w:trPr>
          <w:trHeight w:val="552"/>
          <w:tblHeader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ind w:right="-147"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C7212" w:rsidRPr="000A53CF" w:rsidTr="00B62D00">
        <w:trPr>
          <w:trHeight w:val="300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212" w:rsidRPr="000A53CF" w:rsidRDefault="006C7212" w:rsidP="00B62D00">
            <w:pPr>
              <w:spacing w:after="0" w:line="240" w:lineRule="auto"/>
              <w:ind w:right="-14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бюджета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7212" w:rsidRPr="000A53CF" w:rsidTr="00B62D00">
        <w:trPr>
          <w:trHeight w:val="60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212" w:rsidRPr="000A53CF" w:rsidRDefault="006C7212" w:rsidP="00B62D00">
            <w:pPr>
              <w:spacing w:after="0" w:line="240" w:lineRule="auto"/>
              <w:ind w:right="-14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 ч. налоговые и неналоговые доходы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7212" w:rsidRPr="000A53CF" w:rsidTr="00B62D00">
        <w:trPr>
          <w:trHeight w:val="300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212" w:rsidRPr="000A53CF" w:rsidRDefault="006C7212" w:rsidP="00B62D00">
            <w:pPr>
              <w:spacing w:after="0" w:line="240" w:lineRule="auto"/>
              <w:ind w:right="-14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бюджета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7212" w:rsidRPr="000A53CF" w:rsidTr="00B62D00">
        <w:trPr>
          <w:trHeight w:val="60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212" w:rsidRPr="000A53CF" w:rsidRDefault="006C7212" w:rsidP="00B62D00">
            <w:pPr>
              <w:spacing w:after="0" w:line="240" w:lineRule="auto"/>
              <w:ind w:right="-14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 ч. за счет собственных расходов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7212" w:rsidRPr="000A53CF" w:rsidTr="00B62D00">
        <w:trPr>
          <w:trHeight w:val="510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212" w:rsidRPr="000A53CF" w:rsidRDefault="006C7212" w:rsidP="00B62D00">
            <w:pPr>
              <w:spacing w:after="0" w:line="240" w:lineRule="auto"/>
              <w:ind w:right="-14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финансовое обеспечение реализации муниципальных программ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7212" w:rsidRPr="000A53CF" w:rsidTr="00B62D00">
        <w:trPr>
          <w:trHeight w:val="300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212" w:rsidRPr="000A53CF" w:rsidRDefault="006C7212" w:rsidP="00B62D00">
            <w:pPr>
              <w:spacing w:after="0" w:line="240" w:lineRule="auto"/>
              <w:ind w:right="-14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7212" w:rsidRPr="000A53CF" w:rsidTr="00B62D00">
        <w:trPr>
          <w:trHeight w:val="300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212" w:rsidRPr="000A53CF" w:rsidRDefault="006C7212" w:rsidP="00B62D00">
            <w:pPr>
              <w:spacing w:after="0" w:line="240" w:lineRule="auto"/>
              <w:ind w:right="-14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Дефицит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7212" w:rsidRPr="000A53CF" w:rsidTr="00B62D00">
        <w:trPr>
          <w:trHeight w:val="300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212" w:rsidRPr="000A53CF" w:rsidRDefault="006C7212" w:rsidP="00B62D00">
            <w:pPr>
              <w:spacing w:after="0" w:line="240" w:lineRule="auto"/>
              <w:ind w:right="-14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212" w:rsidRPr="000A53CF" w:rsidRDefault="006C7212" w:rsidP="00B62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Муниципальный долг (на конец года)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212" w:rsidRPr="000A53CF" w:rsidRDefault="006C7212" w:rsidP="00B62D00">
            <w:pPr>
              <w:spacing w:after="0" w:line="240" w:lineRule="auto"/>
              <w:ind w:firstLine="6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C7212" w:rsidRPr="000A53CF" w:rsidRDefault="006C7212" w:rsidP="006C7212">
      <w:pPr>
        <w:spacing w:after="0" w:line="240" w:lineRule="auto"/>
        <w:ind w:firstLine="64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A53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6C7212" w:rsidRPr="000A53CF" w:rsidRDefault="006C7212" w:rsidP="006C721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0369A" w:rsidRPr="000A53CF" w:rsidRDefault="0030369A">
      <w:pPr>
        <w:rPr>
          <w:sz w:val="24"/>
          <w:szCs w:val="24"/>
        </w:rPr>
      </w:pPr>
    </w:p>
    <w:sectPr w:rsidR="0030369A" w:rsidRPr="000A53CF" w:rsidSect="007541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2CB3"/>
    <w:rsid w:val="00026AED"/>
    <w:rsid w:val="0007059D"/>
    <w:rsid w:val="000A53CF"/>
    <w:rsid w:val="0030369A"/>
    <w:rsid w:val="00531DF7"/>
    <w:rsid w:val="006C7212"/>
    <w:rsid w:val="006D05BB"/>
    <w:rsid w:val="007C1777"/>
    <w:rsid w:val="009C7004"/>
    <w:rsid w:val="00DA2C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21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05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05B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ravo-search.minjust.ru/bigs/showDocument.html?id=8F21B21C-A408-42C4-B9FE-A939B863C84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967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 Сурковского</dc:creator>
  <cp:lastModifiedBy>1</cp:lastModifiedBy>
  <cp:revision>4</cp:revision>
  <cp:lastPrinted>2021-07-12T08:12:00Z</cp:lastPrinted>
  <dcterms:created xsi:type="dcterms:W3CDTF">2021-05-20T01:46:00Z</dcterms:created>
  <dcterms:modified xsi:type="dcterms:W3CDTF">2021-07-12T08:12:00Z</dcterms:modified>
</cp:coreProperties>
</file>